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01" w:rsidRPr="00E42901" w:rsidRDefault="00E42901" w:rsidP="00E42901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b/>
          <w:bCs/>
          <w:color w:val="FF0000"/>
          <w:sz w:val="30"/>
          <w:szCs w:val="30"/>
          <w:lang w:eastAsia="ru-RU"/>
        </w:rPr>
        <w:t>Об оказании консультационной помощи родителям</w:t>
      </w:r>
      <w:r w:rsidRPr="00E42901"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  <w:t> 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В рамках реализации национального проекта «Образование» 150 организаций - 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грантополучателей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 и 9 вузов  </w:t>
      </w:r>
      <w:r w:rsidRPr="00E42901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реализуют мероприятие по оказанию услуг консультационной помощи родителям (законным представителям).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b/>
          <w:bCs/>
          <w:color w:val="000000"/>
          <w:sz w:val="27"/>
          <w:szCs w:val="27"/>
          <w:lang w:eastAsia="ru-RU"/>
        </w:rPr>
        <w:t>Целью мероприятия</w:t>
      </w: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  является повышение компетентности родителей (законных представителей) детей раннего, дошкольного, младшего школьного, подросткового и юношеского возрастов, родителей детей c ограниченными возможностями здоровья и инвалидностью, родителей приемных семей, родители детей, получающих образование в форме семейного образования.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Консультационная </w:t>
      </w:r>
      <w:proofErr w:type="gram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помощь</w:t>
      </w:r>
      <w:proofErr w:type="gram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 xml:space="preserve"> оказывается по широкому спектру вопросов, среди которых: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проблемы развития, обучения и воспитания детей и подростков;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трудности во взаимоотношениях между родителями и детьми;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профилактика проблем социализации у детей и подростков;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трудности в профессиональном самоопределении школьников;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агрессивное поведение, конфликтность подростка;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развитие, обучение и воспитание детей с ОВЗ и инвалидностью;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проблемы речевого развития и коррекция нарушений устной и письменной речи;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принятие на воспитание в свои семьи детей, оставшихся без попечения родителей;</w:t>
      </w:r>
    </w:p>
    <w:p w:rsidR="00E42901" w:rsidRPr="00E42901" w:rsidRDefault="00E42901" w:rsidP="00E4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защита прав участников образовательного процесса и многие другие вопросы.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На портале «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Растимдетей</w:t>
      </w:r>
      <w:proofErr w:type="gram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.р</w:t>
      </w:r>
      <w:proofErr w:type="gram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ф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» размещена подробная информация о реализации мероприятия (https://xn--80aidamjr3akke.xn--p1ai/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articles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/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sluzhba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-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pomoshchi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-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semyam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-s-</w:t>
      </w:r>
      <w:proofErr w:type="spellStart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detmi</w:t>
      </w:r>
      <w:proofErr w:type="spellEnd"/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).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Родители имеют возможность получить бесплатные профессиональные, консультации.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Для получения консультации необходимо позвонить по номеру «Горячей линии по оказанию помощи родителям» 8 (800) 555-89-81 и/или обратиться в Службу на портале </w:t>
      </w:r>
      <w:proofErr w:type="spellStart"/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fldChar w:fldCharType="begin"/>
      </w:r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instrText xml:space="preserve"> HYPERLINK "https://xn--80aidamjr3akke.xn--p1ai/categories/uslugi-v-pomoshch-roditelyam" \t "_blank" </w:instrText>
      </w:r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fldChar w:fldCharType="separate"/>
      </w:r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t>Растимдетей</w:t>
      </w:r>
      <w:proofErr w:type="gramStart"/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t>.р</w:t>
      </w:r>
      <w:proofErr w:type="gramEnd"/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t>ф</w:t>
      </w:r>
      <w:proofErr w:type="spellEnd"/>
      <w:r w:rsidRPr="00E42901">
        <w:rPr>
          <w:rFonts w:ascii="Philosopher" w:eastAsia="Times New Roman" w:hAnsi="Philosopher" w:cs="Times New Roman"/>
          <w:b/>
          <w:bCs/>
          <w:color w:val="000080"/>
          <w:sz w:val="27"/>
          <w:szCs w:val="27"/>
          <w:lang w:eastAsia="ru-RU"/>
        </w:rPr>
        <w:fldChar w:fldCharType="end"/>
      </w: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, выбрав нужный регион.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E42901">
        <w:rPr>
          <w:rFonts w:ascii="Philosopher" w:eastAsia="Times New Roman" w:hAnsi="Philosopher" w:cs="Times New Roman"/>
          <w:color w:val="000000"/>
          <w:sz w:val="27"/>
          <w:szCs w:val="27"/>
          <w:lang w:eastAsia="ru-RU"/>
        </w:rPr>
        <w:t>Также вас проконсультируют сотрудники Служб следующих педагогических образовательных организаций высшего образования:</w:t>
      </w:r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«Московский государственный психолого-педагогический университет»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«Волгоградский государственный социально-педагогический университет»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«Красноярский государственный педагогический университет имени В.П. Астафьева»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«Новосибирский государственный педагогический университет»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«Оренбургский государственный педагогический университет»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«Пермский государственный гуманитарно-педагогический университет»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«Томский государственный педагогический университет»</w:t>
        </w:r>
      </w:hyperlink>
    </w:p>
    <w:p w:rsidR="00E42901" w:rsidRPr="00E42901" w:rsidRDefault="00E42901" w:rsidP="00E42901">
      <w:pPr>
        <w:shd w:val="clear" w:color="auto" w:fill="FFFFFF"/>
        <w:spacing w:before="120" w:after="120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ФГБОУ </w:t>
        </w:r>
        <w:proofErr w:type="gramStart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>ВО</w:t>
        </w:r>
        <w:proofErr w:type="gramEnd"/>
        <w:r w:rsidRPr="00E42901">
          <w:rPr>
            <w:rFonts w:ascii="Philosopher" w:eastAsia="Times New Roman" w:hAnsi="Philosopher" w:cs="Times New Roman"/>
            <w:b/>
            <w:bCs/>
            <w:color w:val="000080"/>
            <w:sz w:val="27"/>
            <w:szCs w:val="27"/>
            <w:lang w:eastAsia="ru-RU"/>
          </w:rPr>
          <w:t xml:space="preserve"> «Ярославский государственный педагогический университет имени К.Д. Ушинского»</w:t>
        </w:r>
      </w:hyperlink>
    </w:p>
    <w:p w:rsidR="00D31621" w:rsidRDefault="00E42901">
      <w:bookmarkStart w:id="0" w:name="_GoBack"/>
      <w:bookmarkEnd w:id="0"/>
    </w:p>
    <w:sectPr w:rsidR="00D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77957"/>
    <w:multiLevelType w:val="multilevel"/>
    <w:tmpl w:val="B17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01"/>
    <w:rsid w:val="009D449D"/>
    <w:rsid w:val="00AA0BCF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E4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E4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iteli-deti.kspu.ru/" TargetMode="External"/><Relationship Id="rId13" Type="http://schemas.openxmlformats.org/officeDocument/2006/relationships/hyperlink" Target="http://xn--d1aciboont.xn--c1aym9b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ditel-vspu.ru/" TargetMode="External"/><Relationship Id="rId12" Type="http://schemas.openxmlformats.org/officeDocument/2006/relationships/hyperlink" Target="https://tspu.edu.ru/c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mgppu.ru/" TargetMode="External"/><Relationship Id="rId11" Type="http://schemas.openxmlformats.org/officeDocument/2006/relationships/hyperlink" Target="https://roditel.psp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rents.o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.nsp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</dc:creator>
  <cp:lastModifiedBy>Bazarov</cp:lastModifiedBy>
  <cp:revision>1</cp:revision>
  <dcterms:created xsi:type="dcterms:W3CDTF">2024-06-07T13:14:00Z</dcterms:created>
  <dcterms:modified xsi:type="dcterms:W3CDTF">2024-06-07T13:14:00Z</dcterms:modified>
</cp:coreProperties>
</file>